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5C27D" w14:textId="77777777" w:rsidR="009345DA" w:rsidRPr="006669BA" w:rsidRDefault="009345DA" w:rsidP="009345DA">
      <w:pPr>
        <w:pStyle w:val="Standard"/>
        <w:jc w:val="both"/>
        <w:rPr>
          <w:b/>
          <w:bCs/>
          <w:lang w:val="pl-PL"/>
        </w:rPr>
      </w:pPr>
      <w:r w:rsidRPr="006669BA">
        <w:rPr>
          <w:b/>
          <w:bCs/>
          <w:lang w:val="pl-PL"/>
        </w:rPr>
        <w:t>Klauzula informacyjna dla osób reprezentujących strony umowy.</w:t>
      </w:r>
    </w:p>
    <w:p w14:paraId="0622F0D5" w14:textId="77777777" w:rsidR="009345DA" w:rsidRPr="006669BA" w:rsidRDefault="009345DA" w:rsidP="009345DA">
      <w:pPr>
        <w:pStyle w:val="Standard"/>
        <w:jc w:val="both"/>
        <w:rPr>
          <w:lang w:val="pl-PL"/>
        </w:rPr>
      </w:pPr>
      <w:r w:rsidRPr="006669BA">
        <w:rPr>
          <w:lang w:val="pl-PL"/>
        </w:rPr>
        <w:t>1.</w:t>
      </w:r>
      <w:r w:rsidRPr="006669BA">
        <w:rPr>
          <w:lang w:val="pl-PL"/>
        </w:rPr>
        <w:tab/>
        <w:t>Administratorem Pani/Pana danych osobowych jest Wójt Gminy Jedwabno (adres ul. Warmińska 2, 12-122 Jedwabno) e-mail: ug@jedwabno.pl, zwany dalej Administratorem;</w:t>
      </w:r>
    </w:p>
    <w:p w14:paraId="057DD06F" w14:textId="77777777" w:rsidR="009345DA" w:rsidRPr="006669BA" w:rsidRDefault="009345DA" w:rsidP="009345DA">
      <w:pPr>
        <w:pStyle w:val="Standard"/>
        <w:jc w:val="both"/>
        <w:rPr>
          <w:lang w:val="pl-PL"/>
        </w:rPr>
      </w:pPr>
      <w:r w:rsidRPr="006669BA">
        <w:rPr>
          <w:lang w:val="pl-PL"/>
        </w:rPr>
        <w:t>2.</w:t>
      </w:r>
      <w:r w:rsidRPr="006669BA">
        <w:rPr>
          <w:lang w:val="pl-PL"/>
        </w:rPr>
        <w:tab/>
        <w:t>Zgodnie z art.158 ust.1 ustawy z dnia 10.05.2018 r. o ochronie danych osobowych Administrator powołał inspektora ochrony danych, z którym można się kontaktować w siedzibie Administratora lub poprzez e-mail: iod@jedwabno.pl;</w:t>
      </w:r>
    </w:p>
    <w:p w14:paraId="46B1D684" w14:textId="77777777" w:rsidR="009345DA" w:rsidRPr="006669BA" w:rsidRDefault="009345DA" w:rsidP="009345DA">
      <w:pPr>
        <w:pStyle w:val="Standard"/>
        <w:jc w:val="both"/>
        <w:rPr>
          <w:lang w:val="pl-PL"/>
        </w:rPr>
      </w:pPr>
      <w:r w:rsidRPr="006669BA">
        <w:rPr>
          <w:lang w:val="pl-PL"/>
        </w:rPr>
        <w:t>3.</w:t>
      </w:r>
      <w:r w:rsidRPr="006669BA">
        <w:rPr>
          <w:lang w:val="pl-PL"/>
        </w:rPr>
        <w:tab/>
        <w:t xml:space="preserve">Pani/Pana dane osobowe przetwarzane będą w celu wykonania łączącej Pana/Panią </w:t>
      </w:r>
    </w:p>
    <w:p w14:paraId="2F7F5587" w14:textId="77777777" w:rsidR="009345DA" w:rsidRPr="006669BA" w:rsidRDefault="009345DA" w:rsidP="009345DA">
      <w:pPr>
        <w:pStyle w:val="Standard"/>
        <w:jc w:val="both"/>
        <w:rPr>
          <w:lang w:val="pl-PL"/>
        </w:rPr>
      </w:pPr>
      <w:r w:rsidRPr="006669BA">
        <w:rPr>
          <w:lang w:val="pl-PL"/>
        </w:rPr>
        <w:t>lub firmę czy też organizację, którą Pan/Pani reprezentuje z Administratorem umowy. Podstawą prawną przetwarzania stanowi art. 6 ust. 1 lit. b) rozporządzenia Parlamentu Europejskiego i Rady (UE) 201du 6/679 z dnia 27 kwietnia 2016 r. w sprawie ochrony osób fizycznych w związku z ochroną danych osobowych i w sprawie swobodnego przepływu takich danych oraz uchylenia dyrektywy 95/46WE (ogólne rozporządzenie o ochronie danych) oraz ze względu na obowiązki ciążące na administratorze także art. 6 ust. 1 lit. c) oraz art. 6 ust.1 lit. e) wspomnianego Rozporządzenia;</w:t>
      </w:r>
    </w:p>
    <w:p w14:paraId="4300F223" w14:textId="77777777" w:rsidR="009345DA" w:rsidRPr="006669BA" w:rsidRDefault="009345DA" w:rsidP="009345DA">
      <w:pPr>
        <w:pStyle w:val="Standard"/>
        <w:jc w:val="both"/>
        <w:rPr>
          <w:lang w:val="pl-PL"/>
        </w:rPr>
      </w:pPr>
      <w:r w:rsidRPr="006669BA">
        <w:rPr>
          <w:lang w:val="pl-PL"/>
        </w:rPr>
        <w:t>4.</w:t>
      </w:r>
      <w:r w:rsidRPr="006669BA">
        <w:rPr>
          <w:lang w:val="pl-PL"/>
        </w:rPr>
        <w:tab/>
        <w:t xml:space="preserve">Pani/Pana dane osobowe mogą być przekazywane osobom świadczącym usługi na rzecz Administratora oraz organom i instytucjom upoważnionym z mocy prawa;  </w:t>
      </w:r>
    </w:p>
    <w:p w14:paraId="1655F73E" w14:textId="77777777" w:rsidR="009345DA" w:rsidRPr="006669BA" w:rsidRDefault="009345DA" w:rsidP="009345DA">
      <w:pPr>
        <w:pStyle w:val="Standard"/>
        <w:jc w:val="both"/>
        <w:rPr>
          <w:lang w:val="pl-PL"/>
        </w:rPr>
      </w:pPr>
      <w:r w:rsidRPr="006669BA">
        <w:rPr>
          <w:lang w:val="pl-PL"/>
        </w:rPr>
        <w:t>5.</w:t>
      </w:r>
      <w:r w:rsidRPr="006669BA">
        <w:rPr>
          <w:lang w:val="pl-PL"/>
        </w:rPr>
        <w:tab/>
        <w:t>Pani/Pana dane osobowe nie będą przekazywane do państwa trzeciego/organizacji międzynarodowej;</w:t>
      </w:r>
    </w:p>
    <w:p w14:paraId="7AFAC6C8" w14:textId="77777777" w:rsidR="009345DA" w:rsidRPr="006669BA" w:rsidRDefault="009345DA" w:rsidP="009345DA">
      <w:pPr>
        <w:pStyle w:val="Standard"/>
        <w:jc w:val="both"/>
        <w:rPr>
          <w:lang w:val="pl-PL"/>
        </w:rPr>
      </w:pPr>
      <w:r w:rsidRPr="006669BA">
        <w:rPr>
          <w:lang w:val="pl-PL"/>
        </w:rPr>
        <w:t>6.</w:t>
      </w:r>
      <w:r w:rsidRPr="006669BA">
        <w:rPr>
          <w:lang w:val="pl-PL"/>
        </w:rPr>
        <w:tab/>
        <w:t>Pani/Pana dane osobowe będą przechowywane do czasu przedawnienia roszczeń stron wynikłych z łączącej jej umowy, a w przypadku sporu prawnego, nie dłużej niż 3 lata od jego zakończenia lub wyegzekwowania roszczenia zasądzonego lub ugodzonego w takim sporze.</w:t>
      </w:r>
      <w:r>
        <w:rPr>
          <w:lang w:val="pl-PL"/>
        </w:rPr>
        <w:t xml:space="preserve"> </w:t>
      </w:r>
      <w:r w:rsidRPr="006669BA">
        <w:rPr>
          <w:lang w:val="pl-PL"/>
        </w:rPr>
        <w:t>Takie same okresy przechowywania dotyczą wszystkich kategorii danych;</w:t>
      </w:r>
    </w:p>
    <w:p w14:paraId="01A8EEE1" w14:textId="77777777" w:rsidR="009345DA" w:rsidRPr="006669BA" w:rsidRDefault="009345DA" w:rsidP="009345DA">
      <w:pPr>
        <w:pStyle w:val="Standard"/>
        <w:jc w:val="both"/>
        <w:rPr>
          <w:lang w:val="pl-PL"/>
        </w:rPr>
      </w:pPr>
      <w:r w:rsidRPr="006669BA">
        <w:rPr>
          <w:lang w:val="pl-PL"/>
        </w:rPr>
        <w:t>7.</w:t>
      </w:r>
      <w:r w:rsidRPr="006669BA">
        <w:rPr>
          <w:lang w:val="pl-PL"/>
        </w:rPr>
        <w:tab/>
        <w:t>Posiada Pani/Pan prawo (w sytuacjach wskazanych przepisami RODO)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</w:t>
      </w:r>
    </w:p>
    <w:p w14:paraId="48E0E9E8" w14:textId="77777777" w:rsidR="009345DA" w:rsidRPr="006669BA" w:rsidRDefault="009345DA" w:rsidP="009345DA">
      <w:pPr>
        <w:pStyle w:val="Standard"/>
        <w:jc w:val="both"/>
        <w:rPr>
          <w:lang w:val="pl-PL"/>
        </w:rPr>
      </w:pPr>
      <w:r w:rsidRPr="006669BA">
        <w:rPr>
          <w:lang w:val="pl-PL"/>
        </w:rPr>
        <w:t>8.</w:t>
      </w:r>
      <w:r w:rsidRPr="006669BA">
        <w:rPr>
          <w:lang w:val="pl-PL"/>
        </w:rPr>
        <w:tab/>
        <w:t>Ma Pan/Pani prawo wniesienia skargi do Prezesa Urzędu Ochrony Danych Osobowych, gdy uzna Pani/Pan, iż przetwarzanie danych osobowych Pani/Pana dotyczących narusza przepisy prawa;</w:t>
      </w:r>
    </w:p>
    <w:p w14:paraId="777A3DA6" w14:textId="77777777" w:rsidR="009345DA" w:rsidRPr="006669BA" w:rsidRDefault="009345DA" w:rsidP="009345DA">
      <w:pPr>
        <w:pStyle w:val="Standard"/>
        <w:jc w:val="both"/>
        <w:rPr>
          <w:lang w:val="pl-PL"/>
        </w:rPr>
      </w:pPr>
      <w:r w:rsidRPr="006669BA">
        <w:rPr>
          <w:lang w:val="pl-PL"/>
        </w:rPr>
        <w:t>9.</w:t>
      </w:r>
      <w:r w:rsidRPr="006669BA">
        <w:rPr>
          <w:lang w:val="pl-PL"/>
        </w:rPr>
        <w:tab/>
        <w:t>Podanie przez Pana/Panią danych osobowych jest dobrowolne, niemniej stanowi niezbędny warunek zawarcia umowy z Administratorem;</w:t>
      </w:r>
    </w:p>
    <w:p w14:paraId="279C02D7" w14:textId="77777777" w:rsidR="009345DA" w:rsidRDefault="009345DA" w:rsidP="009345DA">
      <w:pPr>
        <w:pStyle w:val="Standard"/>
        <w:jc w:val="both"/>
        <w:rPr>
          <w:lang w:val="pl-PL"/>
        </w:rPr>
      </w:pPr>
      <w:r w:rsidRPr="006669BA">
        <w:rPr>
          <w:lang w:val="pl-PL"/>
        </w:rPr>
        <w:t>10.</w:t>
      </w:r>
      <w:r w:rsidRPr="006669BA">
        <w:rPr>
          <w:lang w:val="pl-PL"/>
        </w:rPr>
        <w:tab/>
        <w:t xml:space="preserve">Pani/Pana dane osobowe mogą być przetwarzane w sposób zautomatyzowany, lecz nie będą profilowane.  </w:t>
      </w:r>
    </w:p>
    <w:p w14:paraId="2725BD8F" w14:textId="77777777" w:rsidR="009345DA" w:rsidRPr="006669BA" w:rsidRDefault="009345DA" w:rsidP="009345DA">
      <w:pPr>
        <w:pStyle w:val="Standard"/>
        <w:jc w:val="both"/>
        <w:rPr>
          <w:lang w:val="pl-PL"/>
        </w:rPr>
      </w:pPr>
    </w:p>
    <w:p w14:paraId="6DE5ED6A" w14:textId="77777777" w:rsidR="009345DA" w:rsidRDefault="009345DA" w:rsidP="009345DA">
      <w:pPr>
        <w:pStyle w:val="Standard"/>
        <w:jc w:val="both"/>
        <w:rPr>
          <w:b/>
          <w:bCs/>
          <w:lang w:val="pl-PL"/>
        </w:rPr>
      </w:pPr>
    </w:p>
    <w:p w14:paraId="28D1ECE0" w14:textId="77777777" w:rsidR="009345DA" w:rsidRDefault="009345DA" w:rsidP="009345DA">
      <w:pPr>
        <w:pStyle w:val="Standard"/>
        <w:jc w:val="both"/>
        <w:rPr>
          <w:lang w:val="pl-PL"/>
        </w:rPr>
      </w:pPr>
    </w:p>
    <w:p w14:paraId="18792079" w14:textId="77777777" w:rsidR="009345DA" w:rsidRDefault="009345DA" w:rsidP="009345DA">
      <w:pPr>
        <w:pStyle w:val="Standard"/>
        <w:jc w:val="both"/>
        <w:rPr>
          <w:lang w:val="pl-PL"/>
        </w:rPr>
      </w:pPr>
    </w:p>
    <w:p w14:paraId="79DF864A" w14:textId="77777777" w:rsidR="009345DA" w:rsidRDefault="009345DA" w:rsidP="009345DA">
      <w:pPr>
        <w:pStyle w:val="Standard"/>
        <w:jc w:val="both"/>
        <w:rPr>
          <w:lang w:val="pl-PL"/>
        </w:rPr>
      </w:pPr>
    </w:p>
    <w:p w14:paraId="0F2FB7E7" w14:textId="77777777" w:rsidR="009345DA" w:rsidRDefault="009345DA" w:rsidP="009345DA">
      <w:pPr>
        <w:pStyle w:val="Standard"/>
        <w:jc w:val="both"/>
        <w:rPr>
          <w:lang w:val="pl-PL"/>
        </w:rPr>
      </w:pPr>
      <w:r>
        <w:rPr>
          <w:lang w:val="pl-PL"/>
        </w:rPr>
        <w:t>.............................................</w:t>
      </w:r>
    </w:p>
    <w:p w14:paraId="34AEC580" w14:textId="77777777" w:rsidR="009345DA" w:rsidRDefault="009345DA" w:rsidP="009345DA">
      <w:pPr>
        <w:pStyle w:val="Standard"/>
        <w:jc w:val="both"/>
        <w:rPr>
          <w:i/>
          <w:iCs/>
          <w:sz w:val="20"/>
          <w:szCs w:val="20"/>
          <w:lang w:val="pl-PL"/>
        </w:rPr>
      </w:pPr>
      <w:r>
        <w:rPr>
          <w:i/>
          <w:iCs/>
          <w:sz w:val="20"/>
          <w:szCs w:val="20"/>
          <w:lang w:val="pl-PL"/>
        </w:rPr>
        <w:tab/>
        <w:t>pieczęć oferenta</w:t>
      </w:r>
    </w:p>
    <w:p w14:paraId="2FDB9C43" w14:textId="77777777" w:rsidR="009345DA" w:rsidRDefault="009345DA" w:rsidP="009345DA">
      <w:pPr>
        <w:pStyle w:val="Standard"/>
        <w:jc w:val="both"/>
        <w:rPr>
          <w:i/>
          <w:iCs/>
          <w:sz w:val="20"/>
          <w:szCs w:val="20"/>
          <w:lang w:val="pl-PL"/>
        </w:rPr>
      </w:pPr>
    </w:p>
    <w:p w14:paraId="3544C8BC" w14:textId="77777777" w:rsidR="00D6052A" w:rsidRDefault="009345DA"/>
    <w:sectPr w:rsidR="00D60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77"/>
    <w:rsid w:val="002E0847"/>
    <w:rsid w:val="009345DA"/>
    <w:rsid w:val="009477D2"/>
    <w:rsid w:val="00D5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F7D15-D425-4B10-95B0-E4720B0B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45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A.Zebrowska</dc:creator>
  <cp:keywords/>
  <dc:description/>
  <cp:lastModifiedBy>A.Zebrowska</cp:lastModifiedBy>
  <cp:revision>2</cp:revision>
  <dcterms:created xsi:type="dcterms:W3CDTF">2020-05-08T05:51:00Z</dcterms:created>
  <dcterms:modified xsi:type="dcterms:W3CDTF">2020-05-08T05:51:00Z</dcterms:modified>
</cp:coreProperties>
</file>